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921F7A" w:rsidRDefault="006834C8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Сметана, йогурт</w:t>
            </w:r>
          </w:p>
          <w:p w:rsidR="003C7DC8" w:rsidRDefault="003C7DC8" w:rsidP="002459B4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25A0D">
              <w:rPr>
                <w:sz w:val="24"/>
              </w:rPr>
              <w:t>155</w:t>
            </w:r>
            <w:r w:rsidR="002459B4">
              <w:rPr>
                <w:sz w:val="24"/>
              </w:rPr>
              <w:t>5</w:t>
            </w:r>
            <w:r w:rsidR="00F40AC5" w:rsidRPr="00F40AC5">
              <w:rPr>
                <w:sz w:val="24"/>
              </w:rPr>
              <w:t>0000-</w:t>
            </w:r>
            <w:r w:rsidR="002459B4">
              <w:rPr>
                <w:sz w:val="24"/>
              </w:rPr>
              <w:t>8</w:t>
            </w:r>
            <w:r w:rsidR="00F40AC5" w:rsidRPr="00F40AC5">
              <w:rPr>
                <w:sz w:val="24"/>
              </w:rPr>
              <w:t xml:space="preserve">: </w:t>
            </w:r>
            <w:r w:rsidR="002459B4">
              <w:rPr>
                <w:sz w:val="24"/>
              </w:rPr>
              <w:t>Молочні продукти різні</w:t>
            </w:r>
            <w:r w:rsidR="00D46713">
              <w:rPr>
                <w:sz w:val="24"/>
              </w:rPr>
              <w:t xml:space="preserve"> 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6834C8" w:rsidP="00FF3290">
            <w:pPr>
              <w:pStyle w:val="TableParagraph"/>
              <w:rPr>
                <w:sz w:val="24"/>
                <w:szCs w:val="24"/>
              </w:rPr>
            </w:pPr>
            <w:r w:rsidRPr="006834C8">
              <w:rPr>
                <w:sz w:val="24"/>
                <w:szCs w:val="24"/>
              </w:rPr>
              <w:t>UA-2023-05-15-000032-a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331421">
            <w:pPr>
              <w:pStyle w:val="TableParagraph"/>
              <w:ind w:right="288"/>
              <w:rPr>
                <w:sz w:val="24"/>
              </w:rPr>
            </w:pPr>
            <w:r w:rsidRPr="00331421">
              <w:rPr>
                <w:sz w:val="24"/>
                <w:szCs w:val="24"/>
                <w:lang w:eastAsia="ar-SA"/>
              </w:rPr>
              <w:t xml:space="preserve">Технічні та якісні характеристики </w:t>
            </w:r>
            <w:r w:rsidR="00ED0454" w:rsidRPr="00331421">
              <w:rPr>
                <w:sz w:val="24"/>
                <w:szCs w:val="24"/>
                <w:lang w:eastAsia="ar-SA"/>
              </w:rPr>
              <w:t>продуктів харчування повинні бути підтверджені посвідченнями</w:t>
            </w:r>
            <w:r w:rsidR="00331421" w:rsidRPr="00331421">
              <w:rPr>
                <w:sz w:val="24"/>
                <w:szCs w:val="24"/>
                <w:lang w:eastAsia="ar-SA"/>
              </w:rPr>
              <w:t xml:space="preserve"> про якість, сертифікатами відповідності, відповідати діючим державним стандартам та загальним вимогам до раціонального харчування дітей у ЗЗСО, </w:t>
            </w:r>
            <w:r w:rsidR="00331421">
              <w:rPr>
                <w:sz w:val="24"/>
                <w:szCs w:val="24"/>
                <w:lang w:eastAsia="ar-SA"/>
              </w:rPr>
              <w:t>З</w:t>
            </w:r>
            <w:r w:rsidR="00331421" w:rsidRPr="00331421">
              <w:rPr>
                <w:sz w:val="24"/>
                <w:szCs w:val="24"/>
                <w:lang w:eastAsia="ar-SA"/>
              </w:rPr>
              <w:t>ДО</w:t>
            </w:r>
            <w:r w:rsidR="00331421">
              <w:rPr>
                <w:sz w:val="24"/>
                <w:szCs w:val="24"/>
                <w:lang w:eastAsia="ar-SA"/>
              </w:rPr>
              <w:t>. Продукти не повинні містити генетично модифікованих організмів (ГМО). Якість продуктів харчування, що поставляється</w:t>
            </w:r>
            <w:r w:rsidR="003F4B50">
              <w:rPr>
                <w:sz w:val="24"/>
                <w:szCs w:val="24"/>
                <w:lang w:eastAsia="ar-SA"/>
              </w:rPr>
              <w:t xml:space="preserve"> повинна відповідати державним стандартам та мати позитивні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висноски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державної санітарно-гігієнічної експертизи. Пакування та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етикування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, безпечність та якість харчових продуктів повинна відповідати діючим державним стандартам та встановленим вимогам чинного законодавства до даного виду товарів, у т.ч. Закону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України»Про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основні принципи та вимоги до безпечності та якості харчових продуктів» від 23.12.1997 року №771/97-ВР (із змінами) та інших виданих відповідно до них нормативно-правових актів.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FF2BAF">
              <w:rPr>
                <w:sz w:val="24"/>
                <w:lang w:val="ru-RU"/>
              </w:rPr>
              <w:t>2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6834C8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6834C8">
              <w:rPr>
                <w:bCs/>
                <w:sz w:val="24"/>
                <w:szCs w:val="24"/>
                <w:lang w:eastAsia="ru-RU"/>
              </w:rPr>
              <w:t>163 500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розрахунку вартості продуктів харчування з врахуванням основних положень примірної методики визначення очікуваної вартості предмета закупівлі, затвердженої наказом </w:t>
            </w:r>
            <w:r w:rsidR="00410258">
              <w:rPr>
                <w:bCs/>
                <w:sz w:val="24"/>
                <w:szCs w:val="24"/>
                <w:lang w:eastAsia="ru-RU"/>
              </w:rPr>
              <w:lastRenderedPageBreak/>
              <w:t xml:space="preserve">Міністерства розвитку економіки, торгівлі та сільського господарства України 18.02.2020 №275 та шляхом аналізу ринку відповідних продуктів через пошук загальнодоступної </w:t>
            </w:r>
            <w:r w:rsidR="006834C8">
              <w:rPr>
                <w:bCs/>
                <w:sz w:val="24"/>
                <w:szCs w:val="24"/>
                <w:lang w:eastAsia="ru-RU"/>
              </w:rPr>
              <w:t>інформації на ринку,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 в  мережі Інтернет, також в електронній системі закупівель </w:t>
            </w:r>
            <w:proofErr w:type="spellStart"/>
            <w:r w:rsidR="00410258">
              <w:rPr>
                <w:bCs/>
                <w:sz w:val="24"/>
                <w:szCs w:val="24"/>
                <w:lang w:eastAsia="ru-RU"/>
              </w:rPr>
              <w:t>Prozorro</w:t>
            </w:r>
            <w:proofErr w:type="spellEnd"/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4744B"/>
    <w:rsid w:val="0005767C"/>
    <w:rsid w:val="00067ECC"/>
    <w:rsid w:val="00157AC8"/>
    <w:rsid w:val="00192DBB"/>
    <w:rsid w:val="002061C4"/>
    <w:rsid w:val="00225A0D"/>
    <w:rsid w:val="002459B4"/>
    <w:rsid w:val="002A096E"/>
    <w:rsid w:val="00331421"/>
    <w:rsid w:val="00347756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6F32"/>
    <w:rsid w:val="00617DE7"/>
    <w:rsid w:val="00633E9E"/>
    <w:rsid w:val="00651477"/>
    <w:rsid w:val="006543B6"/>
    <w:rsid w:val="00682B3C"/>
    <w:rsid w:val="006834C8"/>
    <w:rsid w:val="006A7453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1F7A"/>
    <w:rsid w:val="00922DF3"/>
    <w:rsid w:val="009B7EEF"/>
    <w:rsid w:val="009C7F22"/>
    <w:rsid w:val="009E21C8"/>
    <w:rsid w:val="009F376D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C170D7"/>
    <w:rsid w:val="00D13706"/>
    <w:rsid w:val="00D46713"/>
    <w:rsid w:val="00D5111C"/>
    <w:rsid w:val="00DD6277"/>
    <w:rsid w:val="00E449A2"/>
    <w:rsid w:val="00ED0454"/>
    <w:rsid w:val="00F1104E"/>
    <w:rsid w:val="00F40AC5"/>
    <w:rsid w:val="00F920F6"/>
    <w:rsid w:val="00FB3178"/>
    <w:rsid w:val="00FF0791"/>
    <w:rsid w:val="00FF2BAF"/>
    <w:rsid w:val="00FF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44</cp:revision>
  <dcterms:created xsi:type="dcterms:W3CDTF">2021-05-24T12:37:00Z</dcterms:created>
  <dcterms:modified xsi:type="dcterms:W3CDTF">2023-06-02T08:52:00Z</dcterms:modified>
</cp:coreProperties>
</file>